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3439" w14:textId="139B9C44" w:rsidR="009C636B" w:rsidRPr="00DD7C5B" w:rsidRDefault="00163AE2" w:rsidP="00DD7C5B">
      <w:pPr>
        <w:jc w:val="center"/>
        <w:rPr>
          <w:b/>
          <w:bCs/>
        </w:rPr>
      </w:pPr>
      <w:r>
        <w:rPr>
          <w:b/>
          <w:bCs/>
        </w:rPr>
        <w:t>A</w:t>
      </w:r>
      <w:r w:rsidR="009C636B" w:rsidRPr="00DD7C5B">
        <w:rPr>
          <w:b/>
          <w:bCs/>
        </w:rPr>
        <w:t>pproved Holy Trinity Parish Pastoral Council minutes from April 21, 2025 (Special Meeting)</w:t>
      </w:r>
    </w:p>
    <w:p w14:paraId="70FECC9A" w14:textId="52C768AE" w:rsidR="009C636B" w:rsidRDefault="009C636B" w:rsidP="00DD7C5B">
      <w:pPr>
        <w:spacing w:after="0" w:line="240" w:lineRule="auto"/>
      </w:pPr>
      <w:r w:rsidRPr="00DD7C5B">
        <w:rPr>
          <w:b/>
          <w:bCs/>
        </w:rPr>
        <w:t>Present:</w:t>
      </w:r>
      <w:r>
        <w:t xml:space="preserve"> Father McCabe, Steve Welscher, Chris O’Reilly, Mary Jo O’Reilly, Pam Harmon, Cooper Utley, Regina Poncelet (via phone), Teresa Buck-liaison from Finance Council</w:t>
      </w:r>
    </w:p>
    <w:p w14:paraId="25EA6D44" w14:textId="6D441FC8" w:rsidR="00CC68B5" w:rsidRDefault="00B453B0" w:rsidP="00DD7C5B">
      <w:pPr>
        <w:spacing w:after="0" w:line="240" w:lineRule="auto"/>
      </w:pPr>
      <w:r w:rsidRPr="00DD7C5B">
        <w:rPr>
          <w:b/>
          <w:bCs/>
        </w:rPr>
        <w:t>Absent:</w:t>
      </w:r>
      <w:r>
        <w:t xml:space="preserve"> 3 open roles on Pastoral Council</w:t>
      </w:r>
    </w:p>
    <w:p w14:paraId="0D89A03F" w14:textId="37EC296D" w:rsidR="00B453B0" w:rsidRDefault="00B453B0" w:rsidP="00DD7C5B">
      <w:pPr>
        <w:spacing w:after="0" w:line="240" w:lineRule="auto"/>
      </w:pPr>
      <w:r w:rsidRPr="00DD7C5B">
        <w:rPr>
          <w:b/>
          <w:bCs/>
        </w:rPr>
        <w:t>Visitors</w:t>
      </w:r>
      <w:r>
        <w:t>: none</w:t>
      </w:r>
    </w:p>
    <w:p w14:paraId="229F6728" w14:textId="350746AD" w:rsidR="00B453B0" w:rsidRDefault="00B453B0" w:rsidP="00DD7C5B">
      <w:pPr>
        <w:spacing w:after="0" w:line="240" w:lineRule="auto"/>
      </w:pPr>
      <w:r w:rsidRPr="00DD7C5B">
        <w:rPr>
          <w:b/>
          <w:bCs/>
        </w:rPr>
        <w:t>Documents:</w:t>
      </w:r>
      <w:r>
        <w:t xml:space="preserve"> Unapproved minutes January 27, 25, Agenda, Proxies requiring canonical approval timeline, overview of income and expense for Faith Formation and Youth and Family Ministry</w:t>
      </w:r>
    </w:p>
    <w:p w14:paraId="77280216" w14:textId="77777777" w:rsidR="00DD7C5B" w:rsidRDefault="00DD7C5B"/>
    <w:p w14:paraId="738C868C" w14:textId="60AA0FAB" w:rsidR="00B453B0" w:rsidRDefault="00B453B0" w:rsidP="00DD7C5B">
      <w:pPr>
        <w:pStyle w:val="ListParagraph"/>
        <w:numPr>
          <w:ilvl w:val="0"/>
          <w:numId w:val="1"/>
        </w:numPr>
      </w:pPr>
      <w:r>
        <w:t>The meeting was called to order by President, Steve Welscher at 7:30</w:t>
      </w:r>
    </w:p>
    <w:p w14:paraId="2B292933" w14:textId="35638D5F" w:rsidR="00B453B0" w:rsidRDefault="00B453B0" w:rsidP="00DD7C5B">
      <w:pPr>
        <w:pStyle w:val="ListParagraph"/>
        <w:numPr>
          <w:ilvl w:val="0"/>
          <w:numId w:val="1"/>
        </w:numPr>
      </w:pPr>
      <w:r>
        <w:t>Opening Prayer by Father McCabe</w:t>
      </w:r>
    </w:p>
    <w:p w14:paraId="146FB8C7" w14:textId="2F15A5B8" w:rsidR="00B453B0" w:rsidRDefault="00B453B0" w:rsidP="00DD7C5B">
      <w:pPr>
        <w:pStyle w:val="ListParagraph"/>
        <w:numPr>
          <w:ilvl w:val="0"/>
          <w:numId w:val="1"/>
        </w:numPr>
      </w:pPr>
      <w:r>
        <w:t xml:space="preserve">The January meeting minutes were reviewed.  Motion for approval by </w:t>
      </w:r>
      <w:r w:rsidR="00C543FC">
        <w:t>Chris O’Reilly</w:t>
      </w:r>
      <w:r w:rsidR="00C543FC" w:rsidRPr="00C543FC">
        <w:t xml:space="preserve"> </w:t>
      </w:r>
      <w:r>
        <w:t xml:space="preserve">and seconded by </w:t>
      </w:r>
      <w:r w:rsidR="00C543FC">
        <w:t>Cooper Utley</w:t>
      </w:r>
      <w:r>
        <w:t>.  All were in favor and motion carrie</w:t>
      </w:r>
      <w:r w:rsidR="00C543FC">
        <w:t>d</w:t>
      </w:r>
      <w:r>
        <w:t>.</w:t>
      </w:r>
    </w:p>
    <w:p w14:paraId="4F7F3122" w14:textId="143C3A1B" w:rsidR="00B453B0" w:rsidRDefault="00B453B0" w:rsidP="00DD7C5B">
      <w:pPr>
        <w:pStyle w:val="ListParagraph"/>
        <w:numPr>
          <w:ilvl w:val="0"/>
          <w:numId w:val="1"/>
        </w:numPr>
      </w:pPr>
      <w:r>
        <w:t xml:space="preserve">For the second year a fundraising garage sale will be held during the Goodhue Chamber of Commerce citywide garage sales coordinated by Eva Diercks.  Per Father the Finance Council needs a recommendation for proceed distribution.  </w:t>
      </w:r>
      <w:r w:rsidR="00C543FC">
        <w:t>Father provided a handout overview of Youth and Family Ministry and Faith Formation income and expenses for each.</w:t>
      </w:r>
    </w:p>
    <w:p w14:paraId="6D827E73" w14:textId="77777777" w:rsidR="00DD7C5B" w:rsidRDefault="00C543FC" w:rsidP="00DD7C5B">
      <w:pPr>
        <w:pStyle w:val="ListParagraph"/>
        <w:numPr>
          <w:ilvl w:val="0"/>
          <w:numId w:val="2"/>
        </w:numPr>
      </w:pPr>
      <w:r>
        <w:t>Father needs a recommendation to have the 2025 garage sale proceeds go 50% each to Faith Formation and to Youth and Family Ministry.</w:t>
      </w:r>
      <w:r w:rsidR="002036CB">
        <w:t xml:space="preserve"> </w:t>
      </w:r>
    </w:p>
    <w:p w14:paraId="0BF636F4" w14:textId="6044FE6F" w:rsidR="00C543FC" w:rsidRDefault="002036CB" w:rsidP="00DD7C5B">
      <w:pPr>
        <w:pStyle w:val="ListParagraph"/>
        <w:numPr>
          <w:ilvl w:val="1"/>
          <w:numId w:val="2"/>
        </w:numPr>
      </w:pPr>
      <w:r>
        <w:t xml:space="preserve">A motion for this </w:t>
      </w:r>
      <w:r w:rsidR="00DD7C5B">
        <w:t xml:space="preserve">recommendation by Father </w:t>
      </w:r>
      <w:r>
        <w:t>was made by Cooper Utley and seconded by Chris O’Reilly. All were in favor and the motion carried.</w:t>
      </w:r>
    </w:p>
    <w:p w14:paraId="038338B8" w14:textId="4DA0E3EB" w:rsidR="00C543FC" w:rsidRDefault="00C543FC" w:rsidP="00DD7C5B">
      <w:pPr>
        <w:pStyle w:val="ListParagraph"/>
        <w:numPr>
          <w:ilvl w:val="0"/>
          <w:numId w:val="2"/>
        </w:numPr>
      </w:pPr>
      <w:r>
        <w:t xml:space="preserve">Father proposes that the 2026 Mardi Gras proceeds should be distributed: 10% to First Choice Pro-Life Clinic in Red Wing and 90% to Youth and Family Ministry. </w:t>
      </w:r>
    </w:p>
    <w:p w14:paraId="34BB3FA5" w14:textId="5C6CA129" w:rsidR="00C543FC" w:rsidRDefault="00C543FC" w:rsidP="00DD7C5B">
      <w:pPr>
        <w:pStyle w:val="ListParagraph"/>
        <w:numPr>
          <w:ilvl w:val="0"/>
          <w:numId w:val="2"/>
        </w:numPr>
      </w:pPr>
      <w:r>
        <w:t>Father proposes that the 2026 Parish garage sale proceeds go 100% to Faith Formation.</w:t>
      </w:r>
    </w:p>
    <w:p w14:paraId="539D169F" w14:textId="1BCBC181" w:rsidR="002036CB" w:rsidRDefault="002036CB" w:rsidP="00DD7C5B">
      <w:pPr>
        <w:pStyle w:val="ListParagraph"/>
        <w:numPr>
          <w:ilvl w:val="0"/>
          <w:numId w:val="2"/>
        </w:numPr>
      </w:pPr>
      <w:r>
        <w:t xml:space="preserve">Discussions included;  concern regarding what if no garage sale occurs in 2026, if </w:t>
      </w:r>
      <w:r w:rsidR="00503F75">
        <w:t xml:space="preserve">a recommendation is </w:t>
      </w:r>
      <w:r>
        <w:t>approved</w:t>
      </w:r>
      <w:r w:rsidR="00503F75">
        <w:t>--</w:t>
      </w:r>
      <w:r>
        <w:t xml:space="preserve">it would need to be with the understanding that </w:t>
      </w:r>
      <w:r w:rsidR="00503F75">
        <w:t xml:space="preserve">if </w:t>
      </w:r>
      <w:r>
        <w:t>expense vs income</w:t>
      </w:r>
      <w:r w:rsidR="00503F75">
        <w:t xml:space="preserve"> </w:t>
      </w:r>
      <w:r>
        <w:t>require changing</w:t>
      </w:r>
      <w:r w:rsidR="00503F75">
        <w:t>—the recommendation will be changed</w:t>
      </w:r>
      <w:r>
        <w:t>, concern that we don’t have the financial data to know if expenses exceed the income or what the standing of the accounts for Faith Formation are at</w:t>
      </w:r>
      <w:r w:rsidR="00503F75">
        <w:t xml:space="preserve"> (in the future when a recommendation is needed from this council-the financial data to make a valid recommendation will be provided)</w:t>
      </w:r>
      <w:r>
        <w:t>, concern that we have advertised that the proceeds were going to Faith Formation.</w:t>
      </w:r>
    </w:p>
    <w:p w14:paraId="2C4ADAB8" w14:textId="07B30814" w:rsidR="002036CB" w:rsidRDefault="002036CB" w:rsidP="00DD7C5B">
      <w:pPr>
        <w:pStyle w:val="ListParagraph"/>
        <w:numPr>
          <w:ilvl w:val="0"/>
          <w:numId w:val="2"/>
        </w:numPr>
      </w:pPr>
      <w:r>
        <w:t>A motion was made by Cooper Utley and seconded by Mary Jo O’Reilly to approve the 2026 proceed distribution as recommended (above</w:t>
      </w:r>
      <w:r w:rsidR="00DD7C5B">
        <w:t xml:space="preserve"> in C.</w:t>
      </w:r>
      <w:r>
        <w:t>) by Father McCabe. All were in favor and the motion carried.</w:t>
      </w:r>
    </w:p>
    <w:p w14:paraId="47D1CB64" w14:textId="1A51EE70" w:rsidR="002036CB" w:rsidRDefault="002036CB" w:rsidP="00DD7C5B">
      <w:pPr>
        <w:pStyle w:val="ListParagraph"/>
        <w:numPr>
          <w:ilvl w:val="0"/>
          <w:numId w:val="1"/>
        </w:numPr>
      </w:pPr>
      <w:r>
        <w:t>St. Columbkill Building Project:</w:t>
      </w:r>
    </w:p>
    <w:p w14:paraId="0E15B41E" w14:textId="633DB4EA" w:rsidR="002036CB" w:rsidRDefault="002036CB" w:rsidP="00503F75">
      <w:pPr>
        <w:pStyle w:val="ListParagraph"/>
        <w:numPr>
          <w:ilvl w:val="1"/>
          <w:numId w:val="1"/>
        </w:numPr>
      </w:pPr>
      <w:r>
        <w:t xml:space="preserve">We are above 80% of </w:t>
      </w:r>
      <w:r w:rsidR="00503F75">
        <w:t>the</w:t>
      </w:r>
      <w:r>
        <w:t xml:space="preserve"> $300,000 goal in pledges. The Building Committee choose AMC Construction as the acting general contractor</w:t>
      </w:r>
      <w:r w:rsidR="00503F75">
        <w:t>. The Building Committee understands that AMC Construction</w:t>
      </w:r>
      <w:r>
        <w:t xml:space="preserve"> is not lic</w:t>
      </w:r>
      <w:r w:rsidR="00E176AE">
        <w:t xml:space="preserve">ensed as a general contractor. </w:t>
      </w:r>
      <w:r w:rsidR="00503F75">
        <w:t xml:space="preserve"> </w:t>
      </w:r>
      <w:r w:rsidR="00E176AE">
        <w:t xml:space="preserve">John Urlaub, Catholic Mutual Insurance agent, stated AMC </w:t>
      </w:r>
      <w:r w:rsidR="00503F75">
        <w:t xml:space="preserve">will </w:t>
      </w:r>
      <w:r w:rsidR="00E176AE">
        <w:t xml:space="preserve">need to act </w:t>
      </w:r>
      <w:r w:rsidR="00503F75">
        <w:t>as</w:t>
      </w:r>
      <w:r w:rsidR="00E176AE">
        <w:t xml:space="preserve"> a general contractor and supply a $2 million certificate of insurance with its estimated project cost.</w:t>
      </w:r>
    </w:p>
    <w:p w14:paraId="5E538BA0" w14:textId="22E4EBBE" w:rsidR="00503F75" w:rsidRDefault="00503F75" w:rsidP="00503F75">
      <w:pPr>
        <w:pStyle w:val="ListParagraph"/>
        <w:numPr>
          <w:ilvl w:val="1"/>
          <w:numId w:val="1"/>
        </w:numPr>
      </w:pPr>
      <w:r>
        <w:t xml:space="preserve">Father McCabe needs a recommendation from the Pastoral Council stating thus: </w:t>
      </w:r>
      <w:r w:rsidR="007556D2">
        <w:t>We recommend that Father McCabe move forward with the building project with AMC Construction after consulting with the Finance Council and Trustees (meeting April 28, 2025, at 5:30 pm) and send to the Catholic Mutual agent the necessary information for approval so that he can send a proxy letter for permission to move forward with the St. Columbkill building project.</w:t>
      </w:r>
    </w:p>
    <w:p w14:paraId="51D59F4D" w14:textId="1BFC26E6" w:rsidR="007556D2" w:rsidRDefault="007556D2" w:rsidP="00503F75">
      <w:pPr>
        <w:pStyle w:val="ListParagraph"/>
        <w:numPr>
          <w:ilvl w:val="1"/>
          <w:numId w:val="1"/>
        </w:numPr>
      </w:pPr>
      <w:r>
        <w:t>A motion to recommend moving forward (as stated in V. b. above) was made by Pam Harmon. It was seconded by Cooper Utley. All were in favor and the motion carried.</w:t>
      </w:r>
    </w:p>
    <w:p w14:paraId="0CAAA39E" w14:textId="1795DA04" w:rsidR="00DD7C5B" w:rsidRDefault="007556D2">
      <w:pPr>
        <w:pStyle w:val="ListParagraph"/>
        <w:numPr>
          <w:ilvl w:val="0"/>
          <w:numId w:val="1"/>
        </w:numPr>
      </w:pPr>
      <w:r>
        <w:t xml:space="preserve">The next Pastoral Council meeting will be May 19, 2025, at 7:30 pm at Holly Trinity Parish. Each member is to bring 3 names for filling the vacant council positions. </w:t>
      </w:r>
    </w:p>
    <w:p w14:paraId="79CA6E60" w14:textId="238A9C2B" w:rsidR="007556D2" w:rsidRDefault="007556D2">
      <w:pPr>
        <w:pStyle w:val="ListParagraph"/>
        <w:numPr>
          <w:ilvl w:val="0"/>
          <w:numId w:val="1"/>
        </w:numPr>
      </w:pPr>
      <w:r>
        <w:t>Closing Prayer by Father McCabe was at 8:45 pm</w:t>
      </w:r>
    </w:p>
    <w:p w14:paraId="3737677E" w14:textId="2C51F4F8" w:rsidR="007556D2" w:rsidRDefault="007556D2" w:rsidP="007556D2">
      <w:r>
        <w:t>Respectfully submitted by Pam Harm</w:t>
      </w:r>
      <w:r w:rsidR="00163AE2">
        <w:t>on</w:t>
      </w:r>
    </w:p>
    <w:p w14:paraId="3F816D92" w14:textId="07F9627C" w:rsidR="00163AE2" w:rsidRDefault="00163AE2" w:rsidP="007556D2">
      <w:r>
        <w:t>Approved 5/19/25 (motion Regina Poncelet, seconded by Chris O’Reilly, motion passed)</w:t>
      </w:r>
    </w:p>
    <w:sectPr w:rsidR="00163AE2" w:rsidSect="00DD7C5B">
      <w:pgSz w:w="12240" w:h="15840"/>
      <w:pgMar w:top="1008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4694B"/>
    <w:multiLevelType w:val="hybridMultilevel"/>
    <w:tmpl w:val="B4A822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A3D0C"/>
    <w:multiLevelType w:val="hybridMultilevel"/>
    <w:tmpl w:val="8A60EF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48990">
    <w:abstractNumId w:val="1"/>
  </w:num>
  <w:num w:numId="2" w16cid:durableId="111027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B5"/>
    <w:rsid w:val="00006DDB"/>
    <w:rsid w:val="00127D77"/>
    <w:rsid w:val="00163AE2"/>
    <w:rsid w:val="002036CB"/>
    <w:rsid w:val="002234F8"/>
    <w:rsid w:val="002F5511"/>
    <w:rsid w:val="00347ADD"/>
    <w:rsid w:val="0036203D"/>
    <w:rsid w:val="00503F75"/>
    <w:rsid w:val="00573A6D"/>
    <w:rsid w:val="007556D2"/>
    <w:rsid w:val="007770D1"/>
    <w:rsid w:val="009C636B"/>
    <w:rsid w:val="00AB492C"/>
    <w:rsid w:val="00AC0316"/>
    <w:rsid w:val="00B453B0"/>
    <w:rsid w:val="00C543FC"/>
    <w:rsid w:val="00CC68B5"/>
    <w:rsid w:val="00DD7C5B"/>
    <w:rsid w:val="00E176AE"/>
    <w:rsid w:val="00E1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E921F"/>
  <w15:chartTrackingRefBased/>
  <w15:docId w15:val="{3704D40C-3BB6-EB4B-9230-C65CB426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Harmon</dc:creator>
  <cp:keywords/>
  <dc:description/>
  <cp:lastModifiedBy>Pam Harmon</cp:lastModifiedBy>
  <cp:revision>2</cp:revision>
  <dcterms:created xsi:type="dcterms:W3CDTF">2025-06-06T02:19:00Z</dcterms:created>
  <dcterms:modified xsi:type="dcterms:W3CDTF">2025-06-06T02:19:00Z</dcterms:modified>
</cp:coreProperties>
</file>